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8044"/>
      </w:tblGrid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 w:rsidP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программы.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3577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sz w:val="28"/>
                <w:szCs w:val="28"/>
              </w:rPr>
            </w:pPr>
            <w:r w:rsidRPr="00FC695D">
              <w:rPr>
                <w:sz w:val="28"/>
                <w:szCs w:val="28"/>
              </w:rPr>
              <w:t>«Содержание и развитие муниципального хозяйства муниципального образования «Красногорский район» на 2015-2020 годы»</w:t>
            </w:r>
            <w:r w:rsidR="00C23577">
              <w:rPr>
                <w:sz w:val="28"/>
                <w:szCs w:val="28"/>
              </w:rPr>
              <w:t xml:space="preserve">  </w:t>
            </w:r>
          </w:p>
          <w:p w:rsidR="003358DF" w:rsidRPr="00FC695D" w:rsidRDefault="00C23577">
            <w:pPr>
              <w:autoSpaceDE w:val="0"/>
              <w:autoSpaceDN w:val="0"/>
              <w:adjustRightInd w:val="0"/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паспорт муниципальной программы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 w:rsidP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Координаторы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 w:rsidP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Заместитель главы Администрации МО «Красногорский район» по строительству.</w:t>
            </w:r>
          </w:p>
          <w:p w:rsidR="003358DF" w:rsidRDefault="003358DF" w:rsidP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Заместитель </w:t>
            </w:r>
            <w:r w:rsidRPr="00E671B3">
              <w:rPr>
                <w:sz w:val="22"/>
                <w:szCs w:val="22"/>
                <w:lang w:eastAsia="en-US"/>
              </w:rPr>
              <w:t xml:space="preserve">главы Администрации МО «Красногорский район» по </w:t>
            </w:r>
            <w:r w:rsidR="00E671B3" w:rsidRPr="00E671B3">
              <w:rPr>
                <w:sz w:val="22"/>
                <w:szCs w:val="22"/>
                <w:lang w:eastAsia="en-US"/>
              </w:rPr>
              <w:t>финансово-экономическим вопросам-начальник управления финансов</w:t>
            </w:r>
            <w:r w:rsidR="00E671B3">
              <w:rPr>
                <w:sz w:val="22"/>
                <w:szCs w:val="22"/>
                <w:lang w:eastAsia="en-US"/>
              </w:rPr>
              <w:t>.</w:t>
            </w:r>
            <w:proofErr w:type="gramEnd"/>
          </w:p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 w:rsidP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Ответственные исполнители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3358DF">
              <w:rPr>
                <w:sz w:val="22"/>
                <w:szCs w:val="22"/>
                <w:lang w:eastAsia="en-US"/>
              </w:rPr>
              <w:t>Отдел строительства и ЖКХ Администрации муниципального образования «Красногорский район»</w:t>
            </w:r>
          </w:p>
          <w:p w:rsidR="003358DF" w:rsidRDefault="003358DF" w:rsidP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Администрации муниципальных образований - сельских поселений Красногорского района  (далее Администрации сельских поселений Красногорского района). 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Соисполнители.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1B3" w:rsidRDefault="00E671B3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3358DF">
              <w:rPr>
                <w:sz w:val="22"/>
                <w:szCs w:val="22"/>
                <w:lang w:eastAsia="en-US"/>
              </w:rPr>
              <w:t>Администраци</w:t>
            </w:r>
            <w:r>
              <w:rPr>
                <w:sz w:val="22"/>
                <w:szCs w:val="22"/>
                <w:lang w:eastAsia="en-US"/>
              </w:rPr>
              <w:t>я</w:t>
            </w:r>
            <w:r w:rsidRPr="003358DF">
              <w:rPr>
                <w:sz w:val="22"/>
                <w:szCs w:val="22"/>
                <w:lang w:eastAsia="en-US"/>
              </w:rPr>
              <w:t xml:space="preserve"> муниципального образования «Красногорский район»</w:t>
            </w:r>
            <w:r>
              <w:rPr>
                <w:sz w:val="22"/>
                <w:szCs w:val="22"/>
                <w:lang w:eastAsia="en-US"/>
              </w:rPr>
              <w:t xml:space="preserve">, в том числе отдел </w:t>
            </w:r>
            <w:proofErr w:type="gramStart"/>
            <w:r>
              <w:rPr>
                <w:sz w:val="22"/>
                <w:szCs w:val="22"/>
                <w:lang w:eastAsia="en-US"/>
              </w:rPr>
              <w:t>плановой-экономической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</w:t>
            </w:r>
            <w:r w:rsidR="003358DF" w:rsidRPr="003358DF">
              <w:rPr>
                <w:sz w:val="22"/>
                <w:szCs w:val="22"/>
                <w:lang w:eastAsia="en-US"/>
              </w:rPr>
              <w:t>работы</w:t>
            </w:r>
            <w:r w:rsidR="003358DF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о</w:t>
            </w:r>
            <w:r w:rsidR="003358DF">
              <w:rPr>
                <w:sz w:val="22"/>
                <w:szCs w:val="22"/>
                <w:lang w:eastAsia="en-US"/>
              </w:rPr>
              <w:t xml:space="preserve">тдел соцзащиты населения; </w:t>
            </w:r>
          </w:p>
          <w:p w:rsidR="003358DF" w:rsidRDefault="00E671B3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3358DF">
              <w:rPr>
                <w:sz w:val="22"/>
                <w:szCs w:val="22"/>
                <w:lang w:eastAsia="en-US"/>
              </w:rPr>
              <w:t>ектор по опеке и попечительству, по делам несовершеннолетних, материнству и детству.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Цели.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доступности, повышение уровня сервиса и комфорта общественного транспорта на территории Красногорского района.</w:t>
            </w:r>
          </w:p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Улучшение состояния и развитие сети автомобильных дорог общего пользования местного значения, повышение безопасности дорожного движения.</w:t>
            </w:r>
          </w:p>
          <w:p w:rsidR="00E671B3" w:rsidRDefault="00E671B3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целенаправленной градостроительной политики по формированию комфортной и безопасной для проживания в 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эффективности землепользования.</w:t>
            </w:r>
          </w:p>
          <w:p w:rsidR="00E671B3" w:rsidRDefault="00E671B3" w:rsidP="00E671B3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Создание безопасных и благоприятных условий проживания граждан в многоквартирных домах на территории муниципального образования «Красногорский район», повышение качества жилищно-коммунальных услуг.</w:t>
            </w:r>
          </w:p>
          <w:p w:rsidR="00E671B3" w:rsidRDefault="00E671B3" w:rsidP="00E671B3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Комплексное развитие систем коммунальной инфраструктуры, улучшение экологической ситуации на территории муниципального образования «Красногорский район».   </w:t>
            </w:r>
          </w:p>
          <w:p w:rsidR="00E671B3" w:rsidRDefault="00E671B3" w:rsidP="00E671B3">
            <w:pPr>
              <w:autoSpaceDE w:val="0"/>
              <w:autoSpaceDN w:val="0"/>
              <w:adjustRightInd w:val="0"/>
              <w:spacing w:before="60" w:after="60" w:line="276" w:lineRule="auto"/>
              <w:rPr>
                <w:bCs w:val="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безопасности.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Задачи.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1B3" w:rsidRPr="00E671B3" w:rsidRDefault="003358DF" w:rsidP="00E671B3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>Организация пассажирских перевозок на маршрутах регулярного сообщения муниципального образования «Красногорский район» обеспечение их надлежащего качества.</w:t>
            </w:r>
          </w:p>
          <w:p w:rsidR="00E671B3" w:rsidRDefault="003358DF" w:rsidP="00E671B3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>Обеспечение доступности услуг общественного транспорта для различных категорий граждан, в том числе пенсионеров, детей из многодетных семей, маломобильных групп населения.</w:t>
            </w:r>
          </w:p>
          <w:p w:rsidR="00E671B3" w:rsidRDefault="003358DF" w:rsidP="00E671B3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 xml:space="preserve">Приведение улично-дорожной сети в состояние, удовлетворяющее нормативным  требованиям, установленным </w:t>
            </w:r>
            <w:hyperlink r:id="rId6" w:history="1">
              <w:r w:rsidRPr="00E671B3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 xml:space="preserve">ГОСТ </w:t>
              </w:r>
              <w:proofErr w:type="gramStart"/>
              <w:r w:rsidRPr="00E671B3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Р</w:t>
              </w:r>
              <w:proofErr w:type="gramEnd"/>
              <w:r w:rsidRPr="00E671B3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 xml:space="preserve"> 50597-93</w:t>
              </w:r>
            </w:hyperlink>
            <w:r w:rsidRPr="00E671B3">
              <w:rPr>
                <w:sz w:val="22"/>
                <w:szCs w:val="22"/>
                <w:lang w:eastAsia="en-US"/>
              </w:rPr>
              <w:t xml:space="preserve"> «Автомобильные дороги и улицы. Требования к эксплуатационному </w:t>
            </w:r>
            <w:r w:rsidRPr="00E671B3">
              <w:rPr>
                <w:sz w:val="22"/>
                <w:szCs w:val="22"/>
                <w:lang w:eastAsia="en-US"/>
              </w:rPr>
              <w:lastRenderedPageBreak/>
              <w:t>состоянию, допустимому по условиям обеспечения безопасности дорожного движения», СНиП 3.06.03-85 «Автомобильные дороги».</w:t>
            </w:r>
          </w:p>
          <w:p w:rsidR="003358DF" w:rsidRPr="00E671B3" w:rsidRDefault="003358DF" w:rsidP="00E671B3">
            <w:pPr>
              <w:pStyle w:val="a6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>Развитие транспортной инфраструктуры в части автомобильных дорог общего пользования местного значения.</w:t>
            </w:r>
          </w:p>
          <w:p w:rsidR="00E671B3" w:rsidRDefault="00E671B3" w:rsidP="00E671B3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>Реализация градостроительной деятельности в соответствии со схемой территориального планирования Красногорского района, генеральными планами развития муниципальных образований Красногорского района.</w:t>
            </w:r>
          </w:p>
          <w:p w:rsidR="00E671B3" w:rsidRDefault="00E671B3" w:rsidP="00E671B3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>Актуализация документов территориального планирования, правил  землепользования и застройки.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671B3">
              <w:rPr>
                <w:sz w:val="22"/>
                <w:szCs w:val="22"/>
                <w:lang w:eastAsia="en-US"/>
              </w:rPr>
              <w:t>Выделение земельных участков под стро</w:t>
            </w:r>
            <w:r w:rsidR="00E569D9">
              <w:rPr>
                <w:sz w:val="22"/>
                <w:szCs w:val="22"/>
                <w:lang w:eastAsia="en-US"/>
              </w:rPr>
              <w:t>ительство, в том числе жилищное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Обеспечение комплексной застройки отведенных под строительство жилья земельных участков.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Оптимизация административных процедур в рамках исполнения административных функций и предоставления муниципальных услуг, осуществляемых в целях градостроительной деятельности.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Обеспечение открытости и доступности информации о градостроительной деятельности на территории района.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Создание условий для расширения базы налогообложения по земельному налогу (налогу на недвижимость).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Информационное обеспечение градостроительной деятельности на территории Красногорского</w:t>
            </w:r>
            <w:r w:rsidR="00E569D9">
              <w:rPr>
                <w:sz w:val="22"/>
                <w:szCs w:val="22"/>
                <w:lang w:eastAsia="en-US"/>
              </w:rPr>
              <w:t xml:space="preserve"> района.</w:t>
            </w:r>
          </w:p>
          <w:p w:rsidR="00E569D9" w:rsidRDefault="00E671B3" w:rsidP="00E569D9">
            <w:pPr>
              <w:pStyle w:val="a6"/>
              <w:numPr>
                <w:ilvl w:val="1"/>
                <w:numId w:val="8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Утверждение нормативов градостроительного проек</w:t>
            </w:r>
            <w:r w:rsidR="00E569D9">
              <w:rPr>
                <w:sz w:val="22"/>
                <w:szCs w:val="22"/>
                <w:lang w:eastAsia="en-US"/>
              </w:rPr>
              <w:t>тирования муниципального района.</w:t>
            </w:r>
          </w:p>
          <w:p w:rsidR="00E569D9" w:rsidRDefault="00E671B3" w:rsidP="00E569D9">
            <w:pPr>
              <w:pStyle w:val="a6"/>
              <w:numPr>
                <w:ilvl w:val="1"/>
                <w:numId w:val="9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Формирование эффективных механизмов управления жилищным фондом, развитие инициативы собственников жилых помещений по вопросам, связанным с управлением и содержанием жилья, повышение их от</w:t>
            </w:r>
            <w:r w:rsidR="00E569D9" w:rsidRPr="00E569D9">
              <w:rPr>
                <w:sz w:val="22"/>
                <w:szCs w:val="22"/>
                <w:lang w:eastAsia="en-US"/>
              </w:rPr>
              <w:t>ветственности в указанной сфере.</w:t>
            </w:r>
          </w:p>
          <w:p w:rsidR="00E569D9" w:rsidRDefault="00E671B3" w:rsidP="00E569D9">
            <w:pPr>
              <w:pStyle w:val="a6"/>
              <w:numPr>
                <w:ilvl w:val="1"/>
                <w:numId w:val="9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Организация обеспечения своевременного проведения капитального ремонта общего имущества </w:t>
            </w:r>
            <w:proofErr w:type="gramStart"/>
            <w:r w:rsidRPr="00E569D9">
              <w:rPr>
                <w:sz w:val="22"/>
                <w:szCs w:val="22"/>
                <w:lang w:eastAsia="en-US"/>
              </w:rPr>
              <w:t>в многоквартирных домах за счет взносов собственников помещений в таких домах на капитальный ремонт общего имущества в многоквартирных домах</w:t>
            </w:r>
            <w:proofErr w:type="gramEnd"/>
            <w:r w:rsidRPr="00E569D9">
              <w:rPr>
                <w:sz w:val="22"/>
                <w:szCs w:val="22"/>
                <w:lang w:eastAsia="en-US"/>
              </w:rPr>
              <w:t>, бюджетных средств и иных не запрещенных за</w:t>
            </w:r>
            <w:r w:rsidR="00E569D9">
              <w:rPr>
                <w:sz w:val="22"/>
                <w:szCs w:val="22"/>
                <w:lang w:eastAsia="en-US"/>
              </w:rPr>
              <w:t>коном источников финансирования.</w:t>
            </w:r>
          </w:p>
          <w:p w:rsidR="00E569D9" w:rsidRDefault="00E671B3" w:rsidP="00E569D9">
            <w:pPr>
              <w:pStyle w:val="a6"/>
              <w:numPr>
                <w:ilvl w:val="1"/>
                <w:numId w:val="9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Сокращение аварийного жилищного фонда.</w:t>
            </w:r>
          </w:p>
          <w:p w:rsidR="00E569D9" w:rsidRDefault="00E671B3" w:rsidP="00E569D9">
            <w:pPr>
              <w:pStyle w:val="a6"/>
              <w:numPr>
                <w:ilvl w:val="1"/>
                <w:numId w:val="9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Содержание муниципального жилищного фон</w:t>
            </w:r>
            <w:r w:rsidR="00E569D9">
              <w:rPr>
                <w:sz w:val="22"/>
                <w:szCs w:val="22"/>
                <w:lang w:eastAsia="en-US"/>
              </w:rPr>
              <w:t>да, обеспечение его сохранности.</w:t>
            </w:r>
          </w:p>
          <w:p w:rsidR="00E569D9" w:rsidRDefault="00E671B3" w:rsidP="00E569D9">
            <w:pPr>
              <w:pStyle w:val="a6"/>
              <w:numPr>
                <w:ilvl w:val="1"/>
                <w:numId w:val="9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Организация и осуществление муниципального жилищного контроля.</w:t>
            </w:r>
          </w:p>
          <w:p w:rsidR="00E569D9" w:rsidRDefault="00E671B3" w:rsidP="00E569D9">
            <w:pPr>
              <w:pStyle w:val="a6"/>
              <w:numPr>
                <w:ilvl w:val="1"/>
                <w:numId w:val="9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Обеспечение открытости деятельности в сфере жилищного хозяйства, развитие механизмов общественного контроля, информирование граждан.  </w:t>
            </w:r>
          </w:p>
          <w:p w:rsidR="00E569D9" w:rsidRDefault="00E671B3" w:rsidP="00E569D9">
            <w:pPr>
              <w:pStyle w:val="a6"/>
              <w:numPr>
                <w:ilvl w:val="1"/>
                <w:numId w:val="10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Обеспечение бесперебойной и безаварийной работы коммунального комплекса.</w:t>
            </w:r>
          </w:p>
          <w:p w:rsidR="00E569D9" w:rsidRDefault="00E671B3" w:rsidP="00E569D9">
            <w:pPr>
              <w:pStyle w:val="a6"/>
              <w:numPr>
                <w:ilvl w:val="1"/>
                <w:numId w:val="10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Модернизация системы коммунальной инфраструктуры </w:t>
            </w:r>
          </w:p>
          <w:p w:rsidR="00E569D9" w:rsidRDefault="00E671B3" w:rsidP="00E569D9">
            <w:pPr>
              <w:pStyle w:val="a6"/>
              <w:numPr>
                <w:ilvl w:val="1"/>
                <w:numId w:val="10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Повышение эффективности работы коммунального комплекса (снижение издержек). </w:t>
            </w:r>
          </w:p>
          <w:p w:rsidR="00E569D9" w:rsidRDefault="00E671B3" w:rsidP="00E569D9">
            <w:pPr>
              <w:pStyle w:val="a6"/>
              <w:numPr>
                <w:ilvl w:val="1"/>
                <w:numId w:val="10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Обеспечение коммунальной инфраструктурой существующих и строящихся в районе объектов.</w:t>
            </w:r>
          </w:p>
          <w:p w:rsidR="00E569D9" w:rsidRDefault="00E671B3" w:rsidP="00E569D9">
            <w:pPr>
              <w:pStyle w:val="a6"/>
              <w:numPr>
                <w:ilvl w:val="1"/>
                <w:numId w:val="10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 Повышение качества предоставляемых потребителям коммунальных услуг.</w:t>
            </w:r>
          </w:p>
          <w:p w:rsid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Совершенствование системы сбора и утилизации отходов,</w:t>
            </w:r>
          </w:p>
          <w:p w:rsid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lastRenderedPageBreak/>
              <w:t xml:space="preserve">устранение предпосылок для организации несанкционированных свалок. </w:t>
            </w:r>
          </w:p>
          <w:p w:rsid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Повышение уровня </w:t>
            </w:r>
            <w:proofErr w:type="gramStart"/>
            <w:r w:rsidRPr="00E569D9">
              <w:rPr>
                <w:sz w:val="22"/>
                <w:szCs w:val="22"/>
                <w:lang w:eastAsia="en-US"/>
              </w:rPr>
              <w:t>благоустройства</w:t>
            </w:r>
            <w:proofErr w:type="gramEnd"/>
            <w:r w:rsidRPr="00E569D9">
              <w:rPr>
                <w:sz w:val="22"/>
                <w:szCs w:val="22"/>
                <w:lang w:eastAsia="en-US"/>
              </w:rPr>
              <w:t xml:space="preserve"> территории Красногорского района,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Вовлечение жителей Красногорского района в проведение работ по санитарной  уборке, благоустройству и озеленению территории района, повышение их ответственности за соблюдение чистоты и санитарно-экологической безопасности в месте проживания.</w:t>
            </w:r>
          </w:p>
          <w:p w:rsid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 Улучшение организации ритуальных услуг и содержания мест захоронения (кладбищ).</w:t>
            </w:r>
          </w:p>
          <w:p w:rsid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Улучшение организации и улучшение качества уличного освещения. </w:t>
            </w:r>
          </w:p>
          <w:p w:rsidR="00E671B3" w:rsidRPr="00E569D9" w:rsidRDefault="00E671B3" w:rsidP="00E569D9">
            <w:pPr>
              <w:pStyle w:val="a6"/>
              <w:numPr>
                <w:ilvl w:val="1"/>
                <w:numId w:val="11"/>
              </w:numPr>
              <w:tabs>
                <w:tab w:val="left" w:pos="317"/>
              </w:tabs>
              <w:spacing w:before="60" w:after="60" w:line="276" w:lineRule="auto"/>
              <w:ind w:left="743" w:hanging="425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Уменьшение количества безнадзорных животных.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Целевые показатели (индикаторы).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69D9" w:rsidRPr="00E569D9" w:rsidRDefault="003358DF" w:rsidP="00E569D9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proofErr w:type="gramStart"/>
            <w:r w:rsidRPr="00E569D9">
              <w:rPr>
                <w:sz w:val="22"/>
                <w:szCs w:val="22"/>
                <w:lang w:eastAsia="en-US"/>
              </w:rPr>
              <w:t>Доля населения, проживающего в населённых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района; процентов.</w:t>
            </w:r>
            <w:proofErr w:type="gramEnd"/>
          </w:p>
          <w:p w:rsidR="00E569D9" w:rsidRPr="00E569D9" w:rsidRDefault="003358DF" w:rsidP="00E569D9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 процентов.</w:t>
            </w:r>
          </w:p>
          <w:p w:rsidR="00E569D9" w:rsidRDefault="003358DF" w:rsidP="00E569D9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Ввод в эксплуатацию автомобильных дорог общего пользования местного значения; </w:t>
            </w:r>
            <w:proofErr w:type="gramStart"/>
            <w:r w:rsidRPr="00E569D9">
              <w:rPr>
                <w:sz w:val="22"/>
                <w:szCs w:val="22"/>
                <w:lang w:eastAsia="en-US"/>
              </w:rPr>
              <w:t>км</w:t>
            </w:r>
            <w:proofErr w:type="gramEnd"/>
            <w:r w:rsidRPr="00E569D9">
              <w:rPr>
                <w:sz w:val="22"/>
                <w:szCs w:val="22"/>
                <w:lang w:eastAsia="en-US"/>
              </w:rPr>
              <w:t>.</w:t>
            </w:r>
          </w:p>
          <w:p w:rsidR="00E569D9" w:rsidRDefault="003358DF" w:rsidP="00E569D9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 xml:space="preserve">Капитальный ремонт и ремонт автомобильных дорог общего пользования местного значения; </w:t>
            </w:r>
            <w:proofErr w:type="gramStart"/>
            <w:r w:rsidRPr="00E569D9">
              <w:rPr>
                <w:sz w:val="22"/>
                <w:szCs w:val="22"/>
                <w:lang w:eastAsia="en-US"/>
              </w:rPr>
              <w:t>км</w:t>
            </w:r>
            <w:proofErr w:type="gramEnd"/>
            <w:r w:rsidRPr="00E569D9">
              <w:rPr>
                <w:sz w:val="22"/>
                <w:szCs w:val="22"/>
                <w:lang w:eastAsia="en-US"/>
              </w:rPr>
              <w:t>.</w:t>
            </w:r>
          </w:p>
          <w:p w:rsidR="00E569D9" w:rsidRDefault="003358DF" w:rsidP="00E569D9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E569D9">
              <w:rPr>
                <w:sz w:val="22"/>
                <w:szCs w:val="22"/>
                <w:lang w:eastAsia="en-US"/>
              </w:rPr>
              <w:t>Доля граждан использующих механизм получения муниципальных услуг в электронной форме, процентов.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 xml:space="preserve">2.1. </w:t>
            </w:r>
            <w:r w:rsidR="00E569D9" w:rsidRPr="004E5EA0">
              <w:rPr>
                <w:sz w:val="22"/>
                <w:szCs w:val="22"/>
                <w:lang w:eastAsia="en-US"/>
              </w:rPr>
              <w:t xml:space="preserve">Наличие утвержденной схемы территориального планирования муниципального </w:t>
            </w:r>
            <w:proofErr w:type="spellStart"/>
            <w:r w:rsidR="00E569D9" w:rsidRPr="004E5EA0">
              <w:rPr>
                <w:sz w:val="22"/>
                <w:szCs w:val="22"/>
                <w:lang w:eastAsia="en-US"/>
              </w:rPr>
              <w:t>района</w:t>
            </w:r>
            <w:proofErr w:type="gramStart"/>
            <w:r w:rsidR="00E569D9" w:rsidRPr="004E5EA0">
              <w:rPr>
                <w:sz w:val="22"/>
                <w:szCs w:val="22"/>
                <w:lang w:eastAsia="en-US"/>
              </w:rPr>
              <w:t>.О</w:t>
            </w:r>
            <w:proofErr w:type="gramEnd"/>
            <w:r w:rsidR="00E569D9" w:rsidRPr="004E5EA0">
              <w:rPr>
                <w:sz w:val="22"/>
                <w:szCs w:val="22"/>
                <w:lang w:eastAsia="en-US"/>
              </w:rPr>
              <w:t>бщая</w:t>
            </w:r>
            <w:proofErr w:type="spellEnd"/>
            <w:r w:rsidR="00E569D9" w:rsidRPr="004E5EA0">
              <w:rPr>
                <w:sz w:val="22"/>
                <w:szCs w:val="22"/>
                <w:lang w:eastAsia="en-US"/>
              </w:rPr>
              <w:t xml:space="preserve"> площадь жилых помещений, приходящаяся в среднем на одного жителя, всего, кв. м.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2.2. </w:t>
            </w:r>
            <w:r w:rsidR="00E569D9" w:rsidRPr="004E5EA0">
              <w:rPr>
                <w:sz w:val="22"/>
                <w:szCs w:val="22"/>
                <w:lang w:eastAsia="en-US"/>
              </w:rPr>
              <w:t>Общая площадь жилых помещений, приходящаяся в среднем на одного жителя, введенная в действие за отчетный год, кв. м.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2.3. </w:t>
            </w:r>
            <w:r w:rsidR="00E569D9" w:rsidRPr="004E5EA0">
              <w:rPr>
                <w:sz w:val="22"/>
                <w:szCs w:val="22"/>
                <w:lang w:eastAsia="en-US"/>
              </w:rPr>
              <w:t>Объем ввода жилья в эксплуатацию, кв. метров общей площади жилья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2.4. </w:t>
            </w:r>
            <w:r w:rsidR="00E569D9" w:rsidRPr="004E5EA0">
              <w:rPr>
                <w:sz w:val="22"/>
                <w:szCs w:val="22"/>
                <w:lang w:eastAsia="en-US"/>
              </w:rPr>
              <w:t xml:space="preserve">Площадь земельных участков, предоставленных для объектов жилищного строительства, в отношении которых </w:t>
            </w:r>
            <w:proofErr w:type="gramStart"/>
            <w:r w:rsidR="00E569D9" w:rsidRPr="004E5EA0">
              <w:rPr>
                <w:sz w:val="22"/>
                <w:szCs w:val="22"/>
                <w:lang w:eastAsia="en-US"/>
              </w:rPr>
              <w:t>с даты принятия</w:t>
            </w:r>
            <w:proofErr w:type="gramEnd"/>
            <w:r w:rsidR="00E569D9" w:rsidRPr="004E5EA0">
              <w:rPr>
                <w:sz w:val="22"/>
                <w:szCs w:val="22"/>
                <w:lang w:eastAsia="en-US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течение 3 лет, кв. метров.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2.5. </w:t>
            </w:r>
            <w:r w:rsidR="00E569D9" w:rsidRPr="004E5EA0">
              <w:rPr>
                <w:sz w:val="22"/>
                <w:szCs w:val="22"/>
                <w:lang w:eastAsia="en-US"/>
              </w:rPr>
              <w:t xml:space="preserve">Площадь земельных участков, предоставленных для объектов капитального строительства (за исключением объектов жилищного строительства), в отношении которых </w:t>
            </w:r>
            <w:proofErr w:type="gramStart"/>
            <w:r w:rsidR="00E569D9" w:rsidRPr="004E5EA0">
              <w:rPr>
                <w:sz w:val="22"/>
                <w:szCs w:val="22"/>
                <w:lang w:eastAsia="en-US"/>
              </w:rPr>
              <w:t>с даты принятия</w:t>
            </w:r>
            <w:proofErr w:type="gramEnd"/>
            <w:r w:rsidR="00E569D9" w:rsidRPr="004E5EA0">
              <w:rPr>
                <w:sz w:val="22"/>
                <w:szCs w:val="22"/>
                <w:lang w:eastAsia="en-US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течение 5 лет, кв. м.</w:t>
            </w:r>
          </w:p>
          <w:p w:rsidR="00E569D9" w:rsidRP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2.6. </w:t>
            </w:r>
            <w:r w:rsidR="00E569D9" w:rsidRPr="004E5EA0">
              <w:rPr>
                <w:sz w:val="22"/>
                <w:szCs w:val="22"/>
                <w:lang w:eastAsia="en-US"/>
              </w:rPr>
              <w:t xml:space="preserve">Площадь земельных участков, предоставленных для строительства в расчете на 10 тыс. человек населения, </w:t>
            </w:r>
            <w:proofErr w:type="gramStart"/>
            <w:r w:rsidR="00E569D9" w:rsidRPr="004E5EA0">
              <w:rPr>
                <w:sz w:val="22"/>
                <w:szCs w:val="22"/>
                <w:lang w:eastAsia="en-US"/>
              </w:rPr>
              <w:t>га</w:t>
            </w:r>
            <w:proofErr w:type="gramEnd"/>
            <w:r w:rsidR="00E569D9" w:rsidRPr="004E5EA0">
              <w:rPr>
                <w:sz w:val="22"/>
                <w:szCs w:val="22"/>
                <w:lang w:eastAsia="en-US"/>
              </w:rPr>
              <w:t>.</w:t>
            </w:r>
          </w:p>
          <w:p w:rsidR="00E569D9" w:rsidRDefault="00E569D9" w:rsidP="004E5EA0">
            <w:pPr>
              <w:pStyle w:val="a6"/>
              <w:keepNext/>
              <w:numPr>
                <w:ilvl w:val="1"/>
                <w:numId w:val="16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60" w:after="60" w:line="276" w:lineRule="auto"/>
              <w:ind w:right="-85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 xml:space="preserve">Площадь земельных участков, предоставленных для жилищного строительства, индивидуального строительства и комплексного освоения в целях жилищного </w:t>
            </w:r>
            <w:r w:rsidRPr="004E5EA0">
              <w:rPr>
                <w:sz w:val="22"/>
                <w:szCs w:val="22"/>
                <w:lang w:eastAsia="en-US"/>
              </w:rPr>
              <w:lastRenderedPageBreak/>
              <w:t xml:space="preserve">строительства, </w:t>
            </w:r>
            <w:proofErr w:type="gramStart"/>
            <w:r w:rsidRPr="004E5EA0">
              <w:rPr>
                <w:sz w:val="22"/>
                <w:szCs w:val="22"/>
                <w:lang w:eastAsia="en-US"/>
              </w:rPr>
              <w:t>га</w:t>
            </w:r>
            <w:proofErr w:type="gramEnd"/>
            <w:r w:rsidRPr="004E5EA0">
              <w:rPr>
                <w:sz w:val="22"/>
                <w:szCs w:val="22"/>
                <w:lang w:eastAsia="en-US"/>
              </w:rPr>
              <w:t>.</w:t>
            </w:r>
          </w:p>
          <w:p w:rsidR="004E5EA0" w:rsidRP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домами, процентов.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Доля многоквартирных домов, расположенных на земельных участках, в отношении которых осуществлен государствен</w:t>
            </w:r>
            <w:r>
              <w:rPr>
                <w:sz w:val="22"/>
                <w:szCs w:val="22"/>
                <w:lang w:eastAsia="en-US"/>
              </w:rPr>
              <w:t>ный кадастровый учет, процентов.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Число граждан, улучшивших условия проживания в связи с расселением аварийных домов, человек.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Площадь жилых помещений в домах, расселенных в связи с признанием их в установленном порядке аварийными.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Количество расселенных  аварийных многоквартирных домов.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Количество капитально отремонт</w:t>
            </w:r>
            <w:r>
              <w:rPr>
                <w:sz w:val="22"/>
                <w:szCs w:val="22"/>
                <w:lang w:eastAsia="en-US"/>
              </w:rPr>
              <w:t>ированных многоквартирных домов.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 xml:space="preserve"> Доля многоквартирных домов, в которых установлены коллективные (общедомовые) приборы учета потребления электроэнергии, в общем количестве многоквартирных домов, расположенных </w:t>
            </w:r>
            <w:r>
              <w:rPr>
                <w:sz w:val="22"/>
                <w:szCs w:val="22"/>
                <w:lang w:eastAsia="en-US"/>
              </w:rPr>
              <w:t>на территории района, процентов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Доля многоквартирных домов, в которых установлены коллективные (общедомовые) приборы учета потребления тепловой энергии, в общем количестве многоквартирных домов, расположенных на территории района, в которых осуществляется централизованное теплоснабжение, процентов.</w:t>
            </w:r>
          </w:p>
          <w:p w:rsidR="004E5EA0" w:rsidRDefault="004E5EA0" w:rsidP="004E5EA0">
            <w:pPr>
              <w:pStyle w:val="a6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 xml:space="preserve"> Доля многоквартирных домов, в которых установлены коллективные (общедомовые) приборы учета потребления   холодной воды, в общем количестве многоквартирных домов, расположенных на территории района, процентов.</w:t>
            </w:r>
          </w:p>
          <w:p w:rsidR="004E5EA0" w:rsidRPr="004E5EA0" w:rsidRDefault="004E5EA0" w:rsidP="004E5EA0">
            <w:pPr>
              <w:spacing w:before="60" w:after="6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4.1. Износ тепловых сетей, процентов.</w:t>
            </w:r>
          </w:p>
          <w:p w:rsidR="004E5EA0" w:rsidRDefault="004E5EA0" w:rsidP="004E5EA0">
            <w:pPr>
              <w:spacing w:before="60" w:after="6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4.2. Износ сетей  холодного водоснабжения, процентов.</w:t>
            </w:r>
          </w:p>
          <w:p w:rsidR="004E5EA0" w:rsidRDefault="004E5EA0" w:rsidP="004E5EA0">
            <w:pPr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4.3. Износ сетей водоотведения (канализации), процентов.</w:t>
            </w:r>
          </w:p>
          <w:p w:rsidR="004E5EA0" w:rsidRDefault="004E5EA0" w:rsidP="004E5EA0">
            <w:pPr>
              <w:autoSpaceDE w:val="0"/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4.4. Доля потребителей, обеспеченных централизованным водоснабжением, от общего количества потребителей, процентов.  </w:t>
            </w:r>
          </w:p>
          <w:p w:rsidR="004E5EA0" w:rsidRDefault="004E5EA0" w:rsidP="004E5EA0">
            <w:pPr>
              <w:autoSpaceDE w:val="0"/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4.5. Доля потребителей (население и организации), </w:t>
            </w:r>
          </w:p>
          <w:p w:rsidR="004E5EA0" w:rsidRDefault="004E5EA0" w:rsidP="004E5EA0">
            <w:pPr>
              <w:autoSpaceDE w:val="0"/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пользующихся услугой по централизованному сбору твердых бытовых отходов от общего количества потребителей  процентов.</w:t>
            </w:r>
          </w:p>
          <w:p w:rsidR="004E5EA0" w:rsidRDefault="004E5EA0" w:rsidP="004E5EA0">
            <w:pPr>
              <w:autoSpaceDE w:val="0"/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4.6. Уровень газификации района   процентов.</w:t>
            </w:r>
          </w:p>
          <w:p w:rsidR="004E5EA0" w:rsidRPr="004E5EA0" w:rsidRDefault="004E5EA0" w:rsidP="004E5EA0">
            <w:pPr>
              <w:autoSpaceDE w:val="0"/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4.7. Доля организаций коммунального комплекса, осуществляющих производство товаров, оказание услуг по вод</w:t>
            </w:r>
            <w:proofErr w:type="gramStart"/>
            <w:r>
              <w:rPr>
                <w:sz w:val="22"/>
                <w:szCs w:val="22"/>
                <w:lang w:eastAsia="en-US"/>
              </w:rPr>
              <w:t>о-</w:t>
            </w:r>
            <w:proofErr w:type="gramEnd"/>
            <w:r>
              <w:rPr>
                <w:sz w:val="22"/>
                <w:szCs w:val="22"/>
                <w:lang w:eastAsia="en-US"/>
              </w:rPr>
              <w:t>, 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 процентов.</w:t>
            </w:r>
          </w:p>
          <w:p w:rsidR="004E5EA0" w:rsidRP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5.1. Доля ликвидированных в отчетном периоде несанкционированных свалок на территории сельских поселений от числа свалок, образовавшихся в отчетном периоде, %.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/>
              <w:rPr>
                <w:lang w:eastAsia="en-US"/>
              </w:rPr>
            </w:pPr>
            <w:r w:rsidRPr="004E5EA0">
              <w:rPr>
                <w:sz w:val="22"/>
                <w:szCs w:val="22"/>
                <w:lang w:eastAsia="en-US"/>
              </w:rPr>
              <w:t>5.2.  Доля очищенных от мусора территорий сельских поселений (в том числе закрепленных и прилегающих) от общей площади  территорий сельских поселений, запланированных под санитарную очистку в период проведения весеннего и осеннего месячника по санитарной очистке территории Красногорского района, процентов.</w:t>
            </w:r>
          </w:p>
          <w:p w:rsidR="004E5EA0" w:rsidRDefault="004E5EA0" w:rsidP="004E5EA0">
            <w:pPr>
              <w:autoSpaceDE w:val="0"/>
              <w:autoSpaceDN w:val="0"/>
              <w:adjustRightInd w:val="0"/>
              <w:spacing w:before="60" w:after="6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5.3. Количество отловленных безнадзорных животных, единиц.</w:t>
            </w:r>
          </w:p>
          <w:p w:rsidR="00E569D9" w:rsidRPr="004E5EA0" w:rsidRDefault="004E5EA0" w:rsidP="004E5EA0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5.4. Доля отработанных в отчетный период  обоснованных жалоб населения по вопросам организации системы утилизации отходов, благоустройства территорий сельских поселений, ритуальных услуг и содержания мест захоронения (кладбищ) от числа поступивших жалоб населения по этим вопросам в отчетный период, %.</w:t>
            </w:r>
            <w:r w:rsidRPr="004E5EA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5.5. </w:t>
            </w:r>
            <w:r w:rsidRPr="004E5EA0">
              <w:rPr>
                <w:sz w:val="22"/>
                <w:szCs w:val="22"/>
                <w:lang w:eastAsia="en-US"/>
              </w:rPr>
              <w:t>Доля протяженности сетей уличного освещения в общей протяженности  улично-дорожной сети в отчетный период, процентов.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Сроки и этапы  реализации.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 реализации - 2015-2020 годы.</w:t>
            </w:r>
          </w:p>
          <w:p w:rsidR="003358DF" w:rsidRDefault="003358DF">
            <w:pPr>
              <w:spacing w:before="60" w:after="60" w:line="276" w:lineRule="auto"/>
              <w:rPr>
                <w:lang w:eastAsia="en-US"/>
              </w:rPr>
            </w:pPr>
          </w:p>
        </w:tc>
      </w:tr>
      <w:tr w:rsidR="003358DF" w:rsidTr="003358DF">
        <w:trPr>
          <w:trHeight w:val="126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Ресурсное обеспечение за счет средств бюджета Красногорского района.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Общий объем финансирования мероприятий подпрограммы за 2015-2020 годы за счет собственных средств бюджета Красногорского района составит </w:t>
            </w:r>
            <w:r w:rsidR="00AC7D7D">
              <w:rPr>
                <w:bCs w:val="0"/>
                <w:sz w:val="22"/>
                <w:szCs w:val="22"/>
                <w:lang w:eastAsia="en-US"/>
              </w:rPr>
              <w:t>9</w:t>
            </w:r>
            <w:r w:rsidR="005838B9">
              <w:rPr>
                <w:bCs w:val="0"/>
                <w:sz w:val="22"/>
                <w:szCs w:val="22"/>
                <w:lang w:eastAsia="en-US"/>
              </w:rPr>
              <w:t>5824,05</w:t>
            </w:r>
            <w:r>
              <w:rPr>
                <w:bCs w:val="0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тыс. рублей, в том числе по годам реализации программы: </w:t>
            </w:r>
          </w:p>
          <w:tbl>
            <w:tblPr>
              <w:tblW w:w="7170" w:type="dxa"/>
              <w:tblInd w:w="98" w:type="dxa"/>
              <w:tblLayout w:type="fixed"/>
              <w:tblLook w:val="04A0"/>
            </w:tblPr>
            <w:tblGrid>
              <w:gridCol w:w="1912"/>
              <w:gridCol w:w="993"/>
              <w:gridCol w:w="852"/>
              <w:gridCol w:w="709"/>
              <w:gridCol w:w="851"/>
              <w:gridCol w:w="567"/>
              <w:gridCol w:w="643"/>
              <w:gridCol w:w="643"/>
            </w:tblGrid>
            <w:tr w:rsidR="004E5EA0" w:rsidTr="00AC7D7D">
              <w:trPr>
                <w:trHeight w:val="315"/>
              </w:trPr>
              <w:tc>
                <w:tcPr>
                  <w:tcW w:w="1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Источник финансирования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Всего</w:t>
                  </w:r>
                </w:p>
              </w:tc>
              <w:tc>
                <w:tcPr>
                  <w:tcW w:w="8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5 г"/>
                    </w:smartTagPr>
                    <w:r>
                      <w:rPr>
                        <w:b/>
                        <w:bCs w:val="0"/>
                        <w:color w:val="000000"/>
                        <w:sz w:val="16"/>
                        <w:szCs w:val="16"/>
                        <w:lang w:eastAsia="en-US"/>
                      </w:rPr>
                      <w:t>2015 г</w:t>
                    </w:r>
                  </w:smartTag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6 г"/>
                    </w:smartTagPr>
                    <w:r>
                      <w:rPr>
                        <w:b/>
                        <w:bCs w:val="0"/>
                        <w:color w:val="000000"/>
                        <w:sz w:val="16"/>
                        <w:szCs w:val="16"/>
                        <w:lang w:eastAsia="en-US"/>
                      </w:rPr>
                      <w:t>2016 г</w:t>
                    </w:r>
                  </w:smartTag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7 г"/>
                    </w:smartTagPr>
                    <w:r>
                      <w:rPr>
                        <w:b/>
                        <w:bCs w:val="0"/>
                        <w:color w:val="000000"/>
                        <w:sz w:val="16"/>
                        <w:szCs w:val="16"/>
                        <w:lang w:eastAsia="en-US"/>
                      </w:rPr>
                      <w:t>2017 г</w:t>
                    </w:r>
                  </w:smartTag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8 г"/>
                    </w:smartTagPr>
                    <w:r>
                      <w:rPr>
                        <w:b/>
                        <w:bCs w:val="0"/>
                        <w:color w:val="000000"/>
                        <w:sz w:val="16"/>
                        <w:szCs w:val="16"/>
                        <w:lang w:eastAsia="en-US"/>
                      </w:rPr>
                      <w:t>2018 г</w:t>
                    </w:r>
                  </w:smartTag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6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19 г"/>
                    </w:smartTagPr>
                    <w:r>
                      <w:rPr>
                        <w:b/>
                        <w:bCs w:val="0"/>
                        <w:color w:val="000000"/>
                        <w:sz w:val="16"/>
                        <w:szCs w:val="16"/>
                        <w:lang w:eastAsia="en-US"/>
                      </w:rPr>
                      <w:t>2019 г</w:t>
                    </w:r>
                  </w:smartTag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6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smartTag w:uri="urn:schemas-microsoft-com:office:smarttags" w:element="metricconverter">
                    <w:smartTagPr>
                      <w:attr w:name="ProductID" w:val="2020 г"/>
                    </w:smartTagPr>
                    <w:r>
                      <w:rPr>
                        <w:b/>
                        <w:bCs w:val="0"/>
                        <w:color w:val="000000"/>
                        <w:sz w:val="16"/>
                        <w:szCs w:val="16"/>
                        <w:lang w:eastAsia="en-US"/>
                      </w:rPr>
                      <w:t>2020 г</w:t>
                    </w:r>
                  </w:smartTag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</w:tr>
            <w:tr w:rsidR="005838B9" w:rsidTr="00AC7D7D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5838B9" w:rsidRDefault="005838B9">
                  <w:pPr>
                    <w:spacing w:before="0" w:line="276" w:lineRule="auto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Всего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95 824,05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21 226,57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17 417,57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16 259,74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13 163,62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13 634,40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14 122,15</w:t>
                  </w:r>
                </w:p>
              </w:tc>
            </w:tr>
            <w:tr w:rsidR="005838B9" w:rsidTr="00AC7D7D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5838B9" w:rsidRDefault="005838B9">
                  <w:pPr>
                    <w:spacing w:before="0" w:line="276" w:lineRule="auto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бюджет муниципального образования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86 796,45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16 669,57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14 757,57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14 449,14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13 163,62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13 634,40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14 122,15</w:t>
                  </w:r>
                </w:p>
              </w:tc>
            </w:tr>
            <w:tr w:rsidR="004E5EA0" w:rsidTr="00AC7D7D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4E5EA0" w:rsidRDefault="004E5EA0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4E5EA0" w:rsidRDefault="004E5EA0">
                  <w:pPr>
                    <w:spacing w:before="0" w:line="276" w:lineRule="auto"/>
                    <w:jc w:val="both"/>
                    <w:rPr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</w:tr>
            <w:tr w:rsidR="005838B9" w:rsidTr="00AC7D7D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5838B9" w:rsidRDefault="005838B9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собственные средства бюджета </w:t>
                  </w:r>
                </w:p>
                <w:p w:rsidR="005838B9" w:rsidRDefault="005838B9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муниципального образования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74773,659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11646,569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11631,569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12151,57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12656,675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13109,221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13578,055</w:t>
                  </w:r>
                </w:p>
              </w:tc>
            </w:tr>
            <w:tr w:rsidR="005838B9" w:rsidTr="00681594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5838B9" w:rsidRDefault="005838B9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субсидии из бюджета Удмуртской </w:t>
                  </w:r>
                </w:p>
                <w:p w:rsidR="005838B9" w:rsidRDefault="005838B9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Республики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11 662,85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4 967,00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3 070,00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2 239,05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446,02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462,07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478,71</w:t>
                  </w:r>
                </w:p>
              </w:tc>
            </w:tr>
            <w:tr w:rsidR="005838B9" w:rsidTr="00AC7D7D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5838B9" w:rsidRDefault="005838B9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субвенции из бюджета Удмуртской </w:t>
                  </w:r>
                </w:p>
                <w:p w:rsidR="005838B9" w:rsidRDefault="005838B9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Республики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359,94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58,52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60,92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63,11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5838B9" w:rsidRDefault="005838B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65,38</w:t>
                  </w:r>
                </w:p>
              </w:tc>
            </w:tr>
            <w:tr w:rsidR="004E5EA0" w:rsidTr="00AC7D7D">
              <w:trPr>
                <w:trHeight w:val="480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4E5EA0" w:rsidRDefault="004E5EA0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иные межбюджетные трансферты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из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</w:t>
                  </w:r>
                </w:p>
                <w:p w:rsidR="004E5EA0" w:rsidRDefault="004E5EA0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бюджета Удмуртской Республики, </w:t>
                  </w:r>
                </w:p>
                <w:p w:rsidR="004E5EA0" w:rsidRDefault="004E5EA0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proofErr w:type="gramStart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имеющие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целевое назначение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bCs w:val="0"/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bCs w:val="0"/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bCs w:val="0"/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bCs w:val="0"/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bCs w:val="0"/>
                      <w:color w:val="000000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highlight w:val="yellow"/>
                      <w:lang w:eastAsia="en-US"/>
                    </w:rPr>
                  </w:pPr>
                </w:p>
              </w:tc>
            </w:tr>
            <w:tr w:rsidR="004E5EA0" w:rsidTr="00AC7D7D">
              <w:trPr>
                <w:trHeight w:val="315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4E5EA0" w:rsidRDefault="004E5EA0">
                  <w:pPr>
                    <w:spacing w:before="0" w:line="276" w:lineRule="auto"/>
                    <w:ind w:firstLineChars="100" w:firstLine="160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субвенции из бюджетов поселений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4E5EA0" w:rsidTr="00AC7D7D">
              <w:trPr>
                <w:trHeight w:val="480"/>
              </w:trPr>
              <w:tc>
                <w:tcPr>
                  <w:tcW w:w="191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4E5EA0" w:rsidRDefault="004E5EA0">
                  <w:pPr>
                    <w:spacing w:before="0" w:line="276" w:lineRule="auto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bookmarkStart w:id="0" w:name="_GoBack" w:colFirst="4" w:colLast="4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    иные межбюджетные трансферты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из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</w:t>
                  </w:r>
                </w:p>
                <w:p w:rsidR="004E5EA0" w:rsidRDefault="004E5EA0">
                  <w:pPr>
                    <w:spacing w:before="0" w:line="276" w:lineRule="auto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    бюджетов поселений,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>имеющие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</w:t>
                  </w:r>
                </w:p>
                <w:p w:rsidR="004E5EA0" w:rsidRDefault="004E5EA0">
                  <w:pPr>
                    <w:spacing w:before="0" w:line="276" w:lineRule="auto"/>
                    <w:rPr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eastAsia="en-US"/>
                    </w:rPr>
                    <w:t xml:space="preserve">     целевое назначение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4E5EA0" w:rsidRDefault="004E5EA0">
                  <w:pPr>
                    <w:spacing w:before="0" w:line="276" w:lineRule="auto"/>
                    <w:jc w:val="center"/>
                    <w:rPr>
                      <w:color w:val="000000"/>
                      <w:sz w:val="14"/>
                      <w:szCs w:val="14"/>
                      <w:lang w:eastAsia="en-US"/>
                    </w:rPr>
                  </w:pPr>
                </w:p>
              </w:tc>
            </w:tr>
            <w:bookmarkEnd w:id="0"/>
            <w:tr w:rsidR="004E5EA0" w:rsidTr="00AC7D7D">
              <w:trPr>
                <w:trHeight w:val="480"/>
              </w:trPr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E5EA0" w:rsidRDefault="004E5EA0">
                  <w:pPr>
                    <w:spacing w:line="276" w:lineRule="auto"/>
                    <w:rPr>
                      <w:color w:val="000000"/>
                      <w:sz w:val="17"/>
                      <w:szCs w:val="17"/>
                      <w:lang w:eastAsia="en-US"/>
                    </w:rPr>
                  </w:pPr>
                  <w:r>
                    <w:rPr>
                      <w:color w:val="000000"/>
                      <w:sz w:val="17"/>
                      <w:szCs w:val="17"/>
                      <w:lang w:eastAsia="en-US"/>
                    </w:rPr>
                    <w:t>средства бюджета УР, планируемые к привлечению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ind w:right="-108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4E5EA0" w:rsidTr="00AC7D7D">
              <w:trPr>
                <w:trHeight w:val="480"/>
              </w:trPr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E5EA0" w:rsidRDefault="004E5EA0">
                  <w:pPr>
                    <w:spacing w:line="276" w:lineRule="auto"/>
                    <w:rPr>
                      <w:color w:val="000000"/>
                      <w:sz w:val="17"/>
                      <w:szCs w:val="17"/>
                      <w:lang w:eastAsia="en-US"/>
                    </w:rPr>
                  </w:pPr>
                  <w:r>
                    <w:rPr>
                      <w:color w:val="000000"/>
                      <w:sz w:val="17"/>
                      <w:szCs w:val="17"/>
                      <w:lang w:eastAsia="en-US"/>
                    </w:rPr>
                    <w:t>средства бюджетов поселений, входящих в состав МО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0,0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E5EA0" w:rsidRDefault="004E5EA0">
                  <w:pPr>
                    <w:spacing w:line="27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5838B9" w:rsidTr="00AC7D7D">
              <w:trPr>
                <w:trHeight w:val="480"/>
              </w:trPr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5838B9" w:rsidRDefault="005838B9">
                  <w:pPr>
                    <w:spacing w:line="276" w:lineRule="auto"/>
                    <w:rPr>
                      <w:color w:val="000000"/>
                      <w:sz w:val="17"/>
                      <w:szCs w:val="17"/>
                      <w:lang w:eastAsia="en-US"/>
                    </w:rPr>
                  </w:pPr>
                  <w:r>
                    <w:rPr>
                      <w:color w:val="000000"/>
                      <w:sz w:val="17"/>
                      <w:szCs w:val="17"/>
                      <w:lang w:eastAsia="en-US"/>
                    </w:rPr>
                    <w:t>иные источники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9027,6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4557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2660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1810,6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838B9" w:rsidRDefault="005838B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</w:tr>
          </w:tbl>
          <w:p w:rsidR="004E5EA0" w:rsidRDefault="004E5EA0" w:rsidP="004E5EA0">
            <w:pPr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</w:t>
            </w:r>
            <w:r w:rsidRPr="00E9586A">
              <w:rPr>
                <w:sz w:val="22"/>
                <w:szCs w:val="22"/>
                <w:lang w:eastAsia="en-US"/>
              </w:rPr>
              <w:t>подпрограммы «Территориальное развитие (градостроительство и землеустройство)» осуществляются</w:t>
            </w:r>
            <w:r>
              <w:rPr>
                <w:sz w:val="22"/>
                <w:szCs w:val="22"/>
                <w:lang w:eastAsia="en-US"/>
              </w:rPr>
              <w:t xml:space="preserve"> в рамках деятельности структурных подразделений Администрации муниципального образования «Красногорский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район», </w:t>
            </w:r>
            <w:proofErr w:type="gramStart"/>
            <w:r>
              <w:rPr>
                <w:sz w:val="22"/>
                <w:szCs w:val="22"/>
                <w:lang w:eastAsia="en-US"/>
              </w:rPr>
              <w:t>средства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на содержание которых учитываются в муниципальной программе муниципального образования «Красногорский район» «Муниципальное управление на 2015-2020 годы».</w:t>
            </w:r>
          </w:p>
        </w:tc>
      </w:tr>
      <w:tr w:rsidR="003358DF" w:rsidTr="003358DF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Default="003358DF">
            <w:pPr>
              <w:autoSpaceDE w:val="0"/>
              <w:autoSpaceDN w:val="0"/>
              <w:adjustRightInd w:val="0"/>
              <w:spacing w:before="60" w:after="60" w:line="276" w:lineRule="auto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Ожидаемые конечные результаты, оценка планируемой эффективности.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58DF" w:rsidRPr="00E9586A" w:rsidRDefault="003358DF" w:rsidP="00E9586A">
            <w:pPr>
              <w:pStyle w:val="a6"/>
              <w:numPr>
                <w:ilvl w:val="1"/>
                <w:numId w:val="21"/>
              </w:numPr>
              <w:spacing w:before="60" w:after="60" w:line="276" w:lineRule="auto"/>
              <w:rPr>
                <w:lang w:eastAsia="en-US"/>
              </w:rPr>
            </w:pPr>
            <w:r w:rsidRPr="00E9586A">
              <w:rPr>
                <w:sz w:val="22"/>
                <w:szCs w:val="22"/>
                <w:lang w:eastAsia="en-US"/>
              </w:rPr>
              <w:t>Улучшение организации перевозок общественным транспортом на территории Красногорского района;</w:t>
            </w:r>
          </w:p>
          <w:p w:rsidR="00E9586A" w:rsidRDefault="003358DF" w:rsidP="00E9586A">
            <w:pPr>
              <w:pStyle w:val="a6"/>
              <w:numPr>
                <w:ilvl w:val="1"/>
                <w:numId w:val="21"/>
              </w:numPr>
              <w:spacing w:before="60" w:after="60" w:line="276" w:lineRule="auto"/>
              <w:rPr>
                <w:lang w:eastAsia="en-US"/>
              </w:rPr>
            </w:pPr>
            <w:r w:rsidRPr="00E9586A">
              <w:rPr>
                <w:sz w:val="22"/>
                <w:szCs w:val="22"/>
                <w:lang w:eastAsia="en-US"/>
              </w:rPr>
              <w:t>приведение автомобильных дорог общего пользования местного значения в соответствие установленным нормативным требованиям;</w:t>
            </w:r>
          </w:p>
          <w:p w:rsidR="00E9586A" w:rsidRDefault="003358DF" w:rsidP="00E9586A">
            <w:pPr>
              <w:pStyle w:val="a6"/>
              <w:numPr>
                <w:ilvl w:val="1"/>
                <w:numId w:val="21"/>
              </w:numPr>
              <w:spacing w:before="60" w:after="60" w:line="276" w:lineRule="auto"/>
              <w:rPr>
                <w:lang w:eastAsia="en-US"/>
              </w:rPr>
            </w:pPr>
            <w:r w:rsidRPr="00E9586A">
              <w:rPr>
                <w:sz w:val="22"/>
                <w:szCs w:val="22"/>
                <w:lang w:eastAsia="en-US"/>
              </w:rPr>
              <w:t>повышение безопасности дорожного движения;</w:t>
            </w:r>
          </w:p>
          <w:p w:rsidR="00E9586A" w:rsidRDefault="003358DF" w:rsidP="00E9586A">
            <w:pPr>
              <w:pStyle w:val="a6"/>
              <w:numPr>
                <w:ilvl w:val="1"/>
                <w:numId w:val="21"/>
              </w:numPr>
              <w:spacing w:before="60" w:after="60" w:line="276" w:lineRule="auto"/>
              <w:rPr>
                <w:lang w:eastAsia="en-US"/>
              </w:rPr>
            </w:pPr>
            <w:r w:rsidRPr="00E9586A">
              <w:rPr>
                <w:sz w:val="22"/>
                <w:szCs w:val="22"/>
                <w:lang w:eastAsia="en-US"/>
              </w:rPr>
              <w:t>повышение комфортности сельской среды;</w:t>
            </w:r>
          </w:p>
          <w:p w:rsidR="003358DF" w:rsidRPr="00E9586A" w:rsidRDefault="003358DF" w:rsidP="00E9586A">
            <w:pPr>
              <w:pStyle w:val="a6"/>
              <w:numPr>
                <w:ilvl w:val="1"/>
                <w:numId w:val="21"/>
              </w:numPr>
              <w:spacing w:before="60" w:after="60" w:line="276" w:lineRule="auto"/>
              <w:rPr>
                <w:lang w:eastAsia="en-US"/>
              </w:rPr>
            </w:pPr>
            <w:r w:rsidRPr="00E9586A">
              <w:rPr>
                <w:sz w:val="22"/>
                <w:szCs w:val="22"/>
                <w:lang w:eastAsia="en-US"/>
              </w:rPr>
              <w:t>повышение уровня удовлетворенности жителей Красногорского района деятельностью органов местного самоуправления.</w:t>
            </w:r>
          </w:p>
          <w:p w:rsidR="003358DF" w:rsidRDefault="003358DF">
            <w:pPr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Экономический эффект - за счет повышения качества  автомобильных дорог общего пользования местного значения, повышения их пропускной способности. </w:t>
            </w:r>
          </w:p>
          <w:p w:rsidR="003358DF" w:rsidRDefault="003358DF">
            <w:pPr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Социальный эффект  - за счет сохранения жизни и здоровья участников дорожного движения;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района.</w:t>
            </w:r>
          </w:p>
          <w:p w:rsidR="00E9586A" w:rsidRDefault="00E9586A" w:rsidP="00E9586A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</w:p>
          <w:p w:rsidR="00E9586A" w:rsidRPr="00FC695D" w:rsidRDefault="00E9586A" w:rsidP="00FC695D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2.1. Социальным эффектом станет создание градостроительными методами, за счет реализации комплексной застройки, развития социальной, инженерной и транспортной инфраструктуры, ограничения негативного воздействия хозяйственной и иной деятельности на окружающую среду в интересах настоящего и будущих поколений, благоприятной среды для жизнедеятельности.</w:t>
            </w:r>
          </w:p>
          <w:p w:rsidR="00E9586A" w:rsidRPr="00FC695D" w:rsidRDefault="00E9586A" w:rsidP="00FC695D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2.2. За счет оптимизации административных процедур в рамках исполнения административных функций и предоставления муниципальных услуг,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деятельности, в том числе в жилищном строительстве. Это позволит гражданам улучшить жилищные условия.</w:t>
            </w:r>
          </w:p>
          <w:p w:rsidR="00FC695D" w:rsidRDefault="00FC695D" w:rsidP="00E9586A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2.3. </w:t>
            </w:r>
            <w:r w:rsidR="00E9586A">
              <w:rPr>
                <w:sz w:val="22"/>
                <w:szCs w:val="22"/>
                <w:lang w:eastAsia="en-US"/>
              </w:rPr>
              <w:t>За счет увеличения объемов строительно-монтажных работ будут созданы дополнительные рабочие места, что повлияет на доходы и занятость населения, экономический рост, налоговые поступления в бюджетную систему.</w:t>
            </w:r>
          </w:p>
          <w:p w:rsidR="00E9586A" w:rsidRDefault="00FC695D" w:rsidP="00E9586A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2.4.</w:t>
            </w:r>
            <w:r w:rsidR="00E9586A">
              <w:rPr>
                <w:sz w:val="22"/>
                <w:szCs w:val="22"/>
                <w:lang w:eastAsia="en-US"/>
              </w:rPr>
              <w:t xml:space="preserve">Бюджетный  эффект для бюджета муниципального образования «Красногорский район» также будет получен за счет вовлечения в хозяйственный оборот земельных участков. </w:t>
            </w:r>
          </w:p>
          <w:p w:rsidR="00FC695D" w:rsidRDefault="00E9586A" w:rsidP="00FC695D">
            <w:pPr>
              <w:pStyle w:val="a6"/>
              <w:numPr>
                <w:ilvl w:val="1"/>
                <w:numId w:val="23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повышение качества жилищно-коммунальных услуг;</w:t>
            </w:r>
          </w:p>
          <w:p w:rsidR="00FC695D" w:rsidRDefault="00E9586A" w:rsidP="00FC695D">
            <w:pPr>
              <w:pStyle w:val="a6"/>
              <w:numPr>
                <w:ilvl w:val="1"/>
                <w:numId w:val="23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совершенствование механизмов управления многоквартирными  домами, в том числе за счет создания конкурентной среды в данной сфере;</w:t>
            </w:r>
          </w:p>
          <w:p w:rsidR="00FC695D" w:rsidRDefault="00E9586A" w:rsidP="00FC695D">
            <w:pPr>
              <w:pStyle w:val="a6"/>
              <w:numPr>
                <w:ilvl w:val="1"/>
                <w:numId w:val="23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повышение безопасности и комфортности условий проживаний граждан – за счет сокращения аварийного жилья, проведения капитального ремонта общего имущества многоквартирных домов;</w:t>
            </w:r>
          </w:p>
          <w:p w:rsidR="00FC695D" w:rsidRDefault="00E9586A" w:rsidP="00FC695D">
            <w:pPr>
              <w:pStyle w:val="a6"/>
              <w:numPr>
                <w:ilvl w:val="1"/>
                <w:numId w:val="23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создание условий для потребителей производить оплату за потребленные коммунальные услуги – за счет установки общедомовых и индивидуальных приборов учета потребления ресурсов;</w:t>
            </w:r>
          </w:p>
          <w:p w:rsidR="00E9586A" w:rsidRPr="00FC695D" w:rsidRDefault="00E9586A" w:rsidP="00FC695D">
            <w:pPr>
              <w:pStyle w:val="a6"/>
              <w:numPr>
                <w:ilvl w:val="1"/>
                <w:numId w:val="23"/>
              </w:numPr>
              <w:tabs>
                <w:tab w:val="left" w:pos="317"/>
              </w:tabs>
              <w:spacing w:before="60" w:after="60" w:line="276" w:lineRule="auto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создание условий для общественного контроля в сфере жилищного хозяйства – за счет повышения открытости информации.</w:t>
            </w:r>
          </w:p>
          <w:p w:rsidR="00E9586A" w:rsidRDefault="00E9586A" w:rsidP="00E9586A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before="60" w:after="60" w:line="276" w:lineRule="auto"/>
              <w:ind w:left="317" w:hanging="283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экономический эффект –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домов;</w:t>
            </w:r>
          </w:p>
          <w:p w:rsidR="00E9586A" w:rsidRDefault="00E9586A" w:rsidP="00E9586A">
            <w:pPr>
              <w:pStyle w:val="a6"/>
              <w:numPr>
                <w:ilvl w:val="0"/>
                <w:numId w:val="4"/>
              </w:numPr>
              <w:tabs>
                <w:tab w:val="left" w:pos="317"/>
              </w:tabs>
              <w:spacing w:before="60" w:after="60" w:line="276" w:lineRule="auto"/>
              <w:ind w:left="317" w:hanging="283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социальный эффект – повышение удовлетворенности граждан деятельностью органов государственной власти и местного самоуправления в сфере жилищно-коммунального хозяйства;</w:t>
            </w:r>
          </w:p>
          <w:p w:rsidR="00E9586A" w:rsidRDefault="00FC695D" w:rsidP="00E9586A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4.1.</w:t>
            </w:r>
            <w:r w:rsidR="00E9586A">
              <w:rPr>
                <w:sz w:val="22"/>
                <w:szCs w:val="22"/>
                <w:lang w:eastAsia="en-US"/>
              </w:rPr>
              <w:t>технологические:</w:t>
            </w:r>
          </w:p>
          <w:p w:rsidR="00E9586A" w:rsidRDefault="00E9586A" w:rsidP="00E9586A">
            <w:pPr>
              <w:pStyle w:val="a6"/>
              <w:numPr>
                <w:ilvl w:val="0"/>
                <w:numId w:val="3"/>
              </w:numPr>
              <w:tabs>
                <w:tab w:val="left" w:pos="337"/>
                <w:tab w:val="left" w:pos="1134"/>
              </w:tabs>
              <w:spacing w:before="60" w:after="60" w:line="276" w:lineRule="auto"/>
              <w:ind w:left="0" w:firstLine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повышение </w:t>
            </w:r>
            <w:proofErr w:type="gramStart"/>
            <w:r>
              <w:rPr>
                <w:sz w:val="22"/>
                <w:szCs w:val="22"/>
                <w:lang w:eastAsia="en-US"/>
              </w:rPr>
              <w:t>надежности работы системы коммунальной инфраструктуры района</w:t>
            </w:r>
            <w:proofErr w:type="gramEnd"/>
            <w:r>
              <w:rPr>
                <w:sz w:val="22"/>
                <w:szCs w:val="22"/>
                <w:lang w:eastAsia="en-US"/>
              </w:rPr>
              <w:t>;</w:t>
            </w:r>
          </w:p>
          <w:p w:rsidR="00E9586A" w:rsidRDefault="00E9586A" w:rsidP="00E9586A">
            <w:pPr>
              <w:pStyle w:val="a6"/>
              <w:numPr>
                <w:ilvl w:val="0"/>
                <w:numId w:val="3"/>
              </w:numPr>
              <w:tabs>
                <w:tab w:val="left" w:pos="337"/>
                <w:tab w:val="left" w:pos="1134"/>
              </w:tabs>
              <w:spacing w:before="60" w:after="60" w:line="276" w:lineRule="auto"/>
              <w:ind w:left="0" w:firstLine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снижение потерь коммунальных ресурсов в производственном процессе;</w:t>
            </w:r>
          </w:p>
          <w:p w:rsidR="00E9586A" w:rsidRDefault="00FC695D" w:rsidP="00E9586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4.2. </w:t>
            </w:r>
            <w:r w:rsidR="00E9586A">
              <w:rPr>
                <w:sz w:val="22"/>
                <w:szCs w:val="22"/>
                <w:lang w:eastAsia="en-US"/>
              </w:rPr>
              <w:t xml:space="preserve"> социальные:</w:t>
            </w:r>
          </w:p>
          <w:p w:rsidR="00E9586A" w:rsidRDefault="00E9586A" w:rsidP="00E9586A">
            <w:pPr>
              <w:pStyle w:val="a6"/>
              <w:numPr>
                <w:ilvl w:val="0"/>
                <w:numId w:val="3"/>
              </w:numPr>
              <w:tabs>
                <w:tab w:val="left" w:pos="337"/>
                <w:tab w:val="left" w:pos="1134"/>
              </w:tabs>
              <w:spacing w:before="60" w:after="60" w:line="276" w:lineRule="auto"/>
              <w:ind w:left="0" w:firstLine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повышение качества коммунальных услуг;</w:t>
            </w:r>
          </w:p>
          <w:p w:rsidR="00E9586A" w:rsidRDefault="00E9586A" w:rsidP="00E9586A">
            <w:pPr>
              <w:pStyle w:val="a6"/>
              <w:numPr>
                <w:ilvl w:val="0"/>
                <w:numId w:val="3"/>
              </w:numPr>
              <w:tabs>
                <w:tab w:val="left" w:pos="337"/>
                <w:tab w:val="left" w:pos="1134"/>
              </w:tabs>
              <w:spacing w:before="60" w:after="60" w:line="276" w:lineRule="auto"/>
              <w:ind w:left="0" w:firstLine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E9586A" w:rsidRDefault="00FC695D" w:rsidP="00E9586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4.3. </w:t>
            </w:r>
            <w:r w:rsidR="00E9586A">
              <w:rPr>
                <w:sz w:val="22"/>
                <w:szCs w:val="22"/>
                <w:lang w:eastAsia="en-US"/>
              </w:rPr>
              <w:t>экономические:</w:t>
            </w:r>
          </w:p>
          <w:p w:rsidR="00E9586A" w:rsidRDefault="00E9586A" w:rsidP="00E9586A">
            <w:pPr>
              <w:pStyle w:val="a6"/>
              <w:numPr>
                <w:ilvl w:val="0"/>
                <w:numId w:val="3"/>
              </w:numPr>
              <w:tabs>
                <w:tab w:val="left" w:pos="337"/>
                <w:tab w:val="left" w:pos="1134"/>
              </w:tabs>
              <w:spacing w:before="60" w:after="60" w:line="276" w:lineRule="auto"/>
              <w:ind w:left="0" w:firstLine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FC695D" w:rsidRDefault="00FC695D" w:rsidP="00FC695D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</w:p>
          <w:p w:rsidR="00FC695D" w:rsidRDefault="00E9586A" w:rsidP="00FC695D">
            <w:pPr>
              <w:pStyle w:val="a6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 xml:space="preserve">повышение </w:t>
            </w:r>
            <w:proofErr w:type="gramStart"/>
            <w:r w:rsidRPr="00FC695D">
              <w:rPr>
                <w:sz w:val="22"/>
                <w:szCs w:val="22"/>
                <w:lang w:eastAsia="en-US"/>
              </w:rPr>
              <w:t>уровня благоустроенности территорий сельских поселений Красногорского района</w:t>
            </w:r>
            <w:proofErr w:type="gramEnd"/>
            <w:r w:rsidRPr="00FC695D">
              <w:rPr>
                <w:sz w:val="22"/>
                <w:szCs w:val="22"/>
                <w:lang w:eastAsia="en-US"/>
              </w:rPr>
              <w:t>;</w:t>
            </w:r>
          </w:p>
          <w:p w:rsidR="00FC695D" w:rsidRDefault="00E9586A" w:rsidP="00FC695D">
            <w:pPr>
              <w:pStyle w:val="a6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повышение уровня уличного освещения, и, в связи с этим, - безопасности  дорожного движения;</w:t>
            </w:r>
          </w:p>
          <w:p w:rsidR="00FC695D" w:rsidRDefault="00E9586A" w:rsidP="00FC695D">
            <w:pPr>
              <w:pStyle w:val="a6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совершенствование системы утилизации твердых бытовых отходов;</w:t>
            </w:r>
          </w:p>
          <w:p w:rsidR="00FC695D" w:rsidRDefault="00E9586A" w:rsidP="00FC695D">
            <w:pPr>
              <w:pStyle w:val="a6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сокращение количества вновь образуемых несанкционированных свалок;</w:t>
            </w:r>
          </w:p>
          <w:p w:rsidR="00FC695D" w:rsidRDefault="00E9586A" w:rsidP="00FC695D">
            <w:pPr>
              <w:pStyle w:val="a6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увеличение количества благоустроенных мест общего пользования и рекреационных зон, в том числе за счет организации в Красногорском районе малых оборудованных «тематических» зеленых и рекреационных зон («сквериков»).</w:t>
            </w:r>
          </w:p>
          <w:p w:rsidR="00E9586A" w:rsidRPr="00FC695D" w:rsidRDefault="00E9586A" w:rsidP="00FC695D">
            <w:pPr>
              <w:pStyle w:val="a6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lang w:eastAsia="en-US"/>
              </w:rPr>
            </w:pPr>
            <w:r w:rsidRPr="00FC695D">
              <w:rPr>
                <w:sz w:val="22"/>
                <w:szCs w:val="22"/>
                <w:lang w:eastAsia="en-US"/>
              </w:rPr>
              <w:t>отсутствие жалоб населения по вопросам организации системы утилизации отходов, благоустройства территорий сельских поселений, ритуальных услуг и содержания мест захоронения (кладбищ).</w:t>
            </w:r>
          </w:p>
          <w:p w:rsidR="00E9586A" w:rsidRDefault="00E9586A" w:rsidP="00E9586A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Переход на более экономные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      </w:r>
          </w:p>
          <w:p w:rsidR="00E9586A" w:rsidRDefault="00E9586A" w:rsidP="00E9586A">
            <w:pPr>
              <w:autoSpaceDE w:val="0"/>
              <w:autoSpaceDN w:val="0"/>
              <w:adjustRightInd w:val="0"/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Повышение качества сельской среды, уровня освещенности улично-дорожной сети позволит получить социальные эффекты:</w:t>
            </w:r>
          </w:p>
          <w:p w:rsidR="00E9586A" w:rsidRDefault="00E9586A" w:rsidP="00E9586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76" w:lineRule="auto"/>
              <w:ind w:left="317" w:hanging="283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будут сохранены жизнь и здоровье участников дорожного движения;</w:t>
            </w:r>
          </w:p>
          <w:p w:rsidR="00E9586A" w:rsidRDefault="00E9586A" w:rsidP="00E9586A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276" w:lineRule="auto"/>
              <w:ind w:left="317" w:hanging="283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повысится уровень удовлетворенности горожан качеством сельской среды.</w:t>
            </w:r>
          </w:p>
          <w:p w:rsidR="00E9586A" w:rsidRDefault="00E9586A" w:rsidP="00E9586A">
            <w:pPr>
              <w:spacing w:before="60" w:after="60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E9586A" w:rsidRDefault="00E9586A" w:rsidP="00E9586A">
            <w:pPr>
              <w:spacing w:before="60" w:after="60" w:line="276" w:lineRule="auto"/>
              <w:rPr>
                <w:lang w:eastAsia="en-US"/>
              </w:rPr>
            </w:pPr>
          </w:p>
        </w:tc>
      </w:tr>
    </w:tbl>
    <w:p w:rsidR="00412477" w:rsidRDefault="00412477"/>
    <w:sectPr w:rsidR="00412477" w:rsidSect="00647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187C86"/>
    <w:multiLevelType w:val="multilevel"/>
    <w:tmpl w:val="6BB6B1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912C8B"/>
    <w:multiLevelType w:val="multilevel"/>
    <w:tmpl w:val="6BB6B1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EC80FD3"/>
    <w:multiLevelType w:val="hybridMultilevel"/>
    <w:tmpl w:val="91DE6B6E"/>
    <w:lvl w:ilvl="0" w:tplc="6B564666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175FFD"/>
    <w:multiLevelType w:val="hybridMultilevel"/>
    <w:tmpl w:val="8A149A1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42195"/>
    <w:multiLevelType w:val="multilevel"/>
    <w:tmpl w:val="FD401A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>
    <w:nsid w:val="285C0065"/>
    <w:multiLevelType w:val="multilevel"/>
    <w:tmpl w:val="6BB6B1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8F44C9D"/>
    <w:multiLevelType w:val="multilevel"/>
    <w:tmpl w:val="B5BEC8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B1D3E43"/>
    <w:multiLevelType w:val="multilevel"/>
    <w:tmpl w:val="B43284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BD2563F"/>
    <w:multiLevelType w:val="multilevel"/>
    <w:tmpl w:val="0C0C6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0">
    <w:nsid w:val="2C6446FA"/>
    <w:multiLevelType w:val="multilevel"/>
    <w:tmpl w:val="B5BEC8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6970517"/>
    <w:multiLevelType w:val="multilevel"/>
    <w:tmpl w:val="C344A4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2">
    <w:nsid w:val="442345FD"/>
    <w:multiLevelType w:val="multilevel"/>
    <w:tmpl w:val="678E4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74850A7"/>
    <w:multiLevelType w:val="multilevel"/>
    <w:tmpl w:val="D794E8F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D6843CE"/>
    <w:multiLevelType w:val="hybridMultilevel"/>
    <w:tmpl w:val="B6F6704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7B7A52"/>
    <w:multiLevelType w:val="multilevel"/>
    <w:tmpl w:val="D794E8F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EEC4D46"/>
    <w:multiLevelType w:val="hybridMultilevel"/>
    <w:tmpl w:val="99DC225E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C7502"/>
    <w:multiLevelType w:val="multilevel"/>
    <w:tmpl w:val="496AC4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49C062A"/>
    <w:multiLevelType w:val="multilevel"/>
    <w:tmpl w:val="3CD653F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B2947A2"/>
    <w:multiLevelType w:val="hybridMultilevel"/>
    <w:tmpl w:val="CA128D6A"/>
    <w:lvl w:ilvl="0" w:tplc="6B5646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8772E"/>
    <w:multiLevelType w:val="multilevel"/>
    <w:tmpl w:val="057E2A4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E542FE0"/>
    <w:multiLevelType w:val="multilevel"/>
    <w:tmpl w:val="B5BEC8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B115BD"/>
    <w:multiLevelType w:val="multilevel"/>
    <w:tmpl w:val="6BB6B1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2"/>
  </w:num>
  <w:num w:numId="9">
    <w:abstractNumId w:val="5"/>
  </w:num>
  <w:num w:numId="10">
    <w:abstractNumId w:val="11"/>
  </w:num>
  <w:num w:numId="11">
    <w:abstractNumId w:val="9"/>
  </w:num>
  <w:num w:numId="12">
    <w:abstractNumId w:val="18"/>
  </w:num>
  <w:num w:numId="13">
    <w:abstractNumId w:val="4"/>
  </w:num>
  <w:num w:numId="14">
    <w:abstractNumId w:val="0"/>
  </w:num>
  <w:num w:numId="15">
    <w:abstractNumId w:val="14"/>
  </w:num>
  <w:num w:numId="16">
    <w:abstractNumId w:val="22"/>
  </w:num>
  <w:num w:numId="17">
    <w:abstractNumId w:val="8"/>
  </w:num>
  <w:num w:numId="18">
    <w:abstractNumId w:val="2"/>
  </w:num>
  <w:num w:numId="19">
    <w:abstractNumId w:val="1"/>
  </w:num>
  <w:num w:numId="20">
    <w:abstractNumId w:val="6"/>
  </w:num>
  <w:num w:numId="21">
    <w:abstractNumId w:val="13"/>
  </w:num>
  <w:num w:numId="22">
    <w:abstractNumId w:val="15"/>
  </w:num>
  <w:num w:numId="23">
    <w:abstractNumId w:val="17"/>
  </w:num>
  <w:num w:numId="24">
    <w:abstractNumId w:val="21"/>
  </w:num>
  <w:num w:numId="25">
    <w:abstractNumId w:val="7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8DF"/>
    <w:rsid w:val="001E1492"/>
    <w:rsid w:val="003358DF"/>
    <w:rsid w:val="00412477"/>
    <w:rsid w:val="004E5EA0"/>
    <w:rsid w:val="005838B9"/>
    <w:rsid w:val="00647394"/>
    <w:rsid w:val="00A9448A"/>
    <w:rsid w:val="00AC7D7D"/>
    <w:rsid w:val="00C23577"/>
    <w:rsid w:val="00E569D9"/>
    <w:rsid w:val="00E671B3"/>
    <w:rsid w:val="00E9586A"/>
    <w:rsid w:val="00FC6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DF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58DF"/>
    <w:rPr>
      <w:color w:val="0000FF" w:themeColor="hyperlink"/>
      <w:u w:val="single"/>
    </w:rPr>
  </w:style>
  <w:style w:type="paragraph" w:styleId="a4">
    <w:name w:val="No Spacing"/>
    <w:uiPriority w:val="1"/>
    <w:qFormat/>
    <w:rsid w:val="003358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3358D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List Paragraph"/>
    <w:basedOn w:val="a"/>
    <w:link w:val="a5"/>
    <w:uiPriority w:val="99"/>
    <w:qFormat/>
    <w:rsid w:val="003358DF"/>
    <w:pPr>
      <w:ind w:left="720"/>
      <w:contextualSpacing/>
    </w:pPr>
  </w:style>
  <w:style w:type="paragraph" w:styleId="a7">
    <w:name w:val="Normal (Web)"/>
    <w:basedOn w:val="a"/>
    <w:unhideWhenUsed/>
    <w:rsid w:val="003358DF"/>
    <w:pPr>
      <w:spacing w:before="120" w:after="120"/>
    </w:pPr>
    <w:rPr>
      <w:rFonts w:eastAsia="Calibri"/>
      <w:bCs w:val="0"/>
    </w:rPr>
  </w:style>
  <w:style w:type="paragraph" w:styleId="a8">
    <w:name w:val="List Bullet"/>
    <w:basedOn w:val="a"/>
    <w:unhideWhenUsed/>
    <w:rsid w:val="003358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</w:pPr>
    <w:rPr>
      <w:bCs w:val="0"/>
      <w:szCs w:val="20"/>
    </w:rPr>
  </w:style>
  <w:style w:type="paragraph" w:customStyle="1" w:styleId="a9">
    <w:name w:val="Таблицы (моноширинный)"/>
    <w:basedOn w:val="a"/>
    <w:next w:val="a"/>
    <w:rsid w:val="003358DF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character" w:styleId="aa">
    <w:name w:val="Strong"/>
    <w:basedOn w:val="a0"/>
    <w:qFormat/>
    <w:rsid w:val="003358D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C695D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695D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DF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58DF"/>
    <w:rPr>
      <w:color w:val="0000FF" w:themeColor="hyperlink"/>
      <w:u w:val="single"/>
    </w:rPr>
  </w:style>
  <w:style w:type="paragraph" w:styleId="a4">
    <w:name w:val="No Spacing"/>
    <w:uiPriority w:val="1"/>
    <w:qFormat/>
    <w:rsid w:val="003358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3358DF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List Paragraph"/>
    <w:basedOn w:val="a"/>
    <w:link w:val="a5"/>
    <w:uiPriority w:val="99"/>
    <w:qFormat/>
    <w:rsid w:val="003358DF"/>
    <w:pPr>
      <w:ind w:left="720"/>
      <w:contextualSpacing/>
    </w:pPr>
  </w:style>
  <w:style w:type="paragraph" w:styleId="a7">
    <w:name w:val="Normal (Web)"/>
    <w:basedOn w:val="a"/>
    <w:unhideWhenUsed/>
    <w:rsid w:val="003358DF"/>
    <w:pPr>
      <w:spacing w:before="120" w:after="120"/>
    </w:pPr>
    <w:rPr>
      <w:rFonts w:eastAsia="Calibri"/>
      <w:bCs w:val="0"/>
    </w:rPr>
  </w:style>
  <w:style w:type="paragraph" w:styleId="a8">
    <w:name w:val="List Bullet"/>
    <w:basedOn w:val="a"/>
    <w:unhideWhenUsed/>
    <w:rsid w:val="003358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</w:pPr>
    <w:rPr>
      <w:bCs w:val="0"/>
      <w:szCs w:val="20"/>
    </w:rPr>
  </w:style>
  <w:style w:type="paragraph" w:customStyle="1" w:styleId="a9">
    <w:name w:val="Таблицы (моноширинный)"/>
    <w:basedOn w:val="a"/>
    <w:next w:val="a"/>
    <w:rsid w:val="003358DF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character" w:styleId="aa">
    <w:name w:val="Strong"/>
    <w:basedOn w:val="a0"/>
    <w:qFormat/>
    <w:rsid w:val="003358D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C695D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695D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44B02E7555E0BFD7D4A9976F6FC673E9FF3A42C3FE193A4CE7E0B7E24a35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985E-D56F-4E7D-A6D1-CAF6BA40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2014-12-02T07:19:00Z</cp:lastPrinted>
  <dcterms:created xsi:type="dcterms:W3CDTF">2014-12-02T05:56:00Z</dcterms:created>
  <dcterms:modified xsi:type="dcterms:W3CDTF">2014-12-03T09:55:00Z</dcterms:modified>
</cp:coreProperties>
</file>